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6"/>
        </w:rPr>
      </w:pPr>
      <w:r>
        <w:rPr>
          <w:rFonts w:hint="eastAsia" w:ascii="Times New Roman" w:hAnsi="Times New Roman" w:eastAsia="Times New Roman"/>
          <w:i/>
          <w:color w:val="000000"/>
          <w:sz w:val="26"/>
        </w:rPr>
        <w:t xml:space="preserve">Sample Resume for Visa Interviews </w:t>
      </w: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Name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(in pinyin and Chinese): Zhang Jun, </w:t>
      </w:r>
      <w:r>
        <w:rPr>
          <w:rFonts w:hint="eastAsia" w:ascii="宋体" w:hAnsi="宋体" w:eastAsia="宋体"/>
          <w:color w:val="000000"/>
          <w:sz w:val="23"/>
        </w:rPr>
        <w:t xml:space="preserve">张君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>Gender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: Male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Date and Place of Birth: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01-JAN-1980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>Home Address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: 100 Jianguo Rd, Apartment 200, Yangzhou, Jiangsu, China 225000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Business Address: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200 Zhongshan East Rd #500, Yangzhou, Jiangsu, China 225000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Home Phone: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514-5555-5555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Work Phone: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514-8888-8888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Mobile Phone: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13900000000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E-mail: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zhangjun@email.com.cn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Education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Shanghai Tongji University; Shanghai, China; September 2006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July 2008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>Master</w:t>
      </w:r>
      <w:r>
        <w:rPr>
          <w:rFonts w:hint="default" w:ascii="Times New Roman" w:hAnsi="Times New Roman" w:eastAsia="Times New Roman"/>
          <w:color w:val="000000"/>
          <w:sz w:val="23"/>
        </w:rPr>
        <w:t>’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s Degree, Drilling Engineering </w:t>
      </w:r>
    </w:p>
    <w:p>
      <w:pPr>
        <w:spacing w:beforeLines="0" w:after="43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Thesis Topic: Sensitivity Analysis of Drilling Parameters Affecting Hydraulics in High Pressure Environments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Research Focus: Petroleum Engineering, High Temperature, High Pressure Environment Drilling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Shanghai Tongji University; Shanghai, China; September 2002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July 2006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Bachelor of Science, Mechanical Engineering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Work Experience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Field Engineer, SINOPEC Jiangsu Oilfield Company, December 2009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Present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Yangzhou, Jiangsu, China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State Owned Enterprise, Major petroleum corporation whose business includes refining, oil and gas exploration, production of petrochemicals and chemical fertilizers, and pipeline construction </w:t>
      </w:r>
    </w:p>
    <w:p>
      <w:pPr>
        <w:spacing w:beforeLines="0" w:after="41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Designs and conducts well testing services, including Surface Testing services, Drill-Stem Testing services, Slickline and Wireline services, downhole pressure gauge services and sampling services. Already designed and conducted more than 20 wells </w:t>
      </w:r>
    </w:p>
    <w:p>
      <w:pPr>
        <w:spacing w:beforeLines="0" w:after="41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Participates in drilling, workover and well completion services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Manages team of 12 Field Technicians and performed quality control measures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Field Technician, China National Petroleum Company, August 2008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December 2009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Xinjiang Karamay Oil Field, Karamay, Xinjiang, China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State Owned Enterprise, Largest petroleum corporation in China whose business includes global oil and gas exploration as well as petrochemical production </w:t>
      </w:r>
    </w:p>
    <w:p>
      <w:pPr>
        <w:spacing w:beforeLines="0" w:after="41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Constructed an oil and gas gathering station and downstream pipelines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 Oversaw safety measures and ensured appropriate standards were followed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Awards and Group Memberships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China National Petroleum Company Karamay Oil Field Technician of the Month, November 2009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Shanghai Tongji University Outstanding Thesis Award, July 2008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>Society of Petroleum Engineering, Member 2007</w:t>
      </w:r>
      <w:r>
        <w:rPr>
          <w:rFonts w:hint="default" w:ascii="Times New Roman" w:hAnsi="Times New Roman" w:eastAsia="Times New Roman"/>
          <w:color w:val="000000"/>
          <w:sz w:val="23"/>
        </w:rPr>
        <w:t>—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Present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Shanghai Tongji University Debate Team Captain, 2004-2006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bookmarkStart w:id="0" w:name="_GoBack"/>
      <w:bookmarkEnd w:id="0"/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Publications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―Using Enhanced Drilling Techniques for Natural Gas Extraction in Northwest China,‖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Journal of Petroleum Technology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59, No. 12 (2007): 435-451.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With Zhang Junqian, ―Application of High Pressure Drilling Techniques in Saline Aquifers,‖ </w:t>
      </w:r>
      <w:r>
        <w:rPr>
          <w:rFonts w:hint="eastAsia" w:ascii="Times New Roman" w:hAnsi="Times New Roman" w:eastAsia="Times New Roman"/>
          <w:i/>
          <w:color w:val="000000"/>
          <w:sz w:val="23"/>
        </w:rPr>
        <w:t xml:space="preserve">International Journal of Petroleum Engineering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43, No. 4 (2008): 212-226.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Languages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Chinese (Mandarin)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Native Fluency; Chinese (Cantonese)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Advanced proficiency; English </w:t>
      </w:r>
      <w:r>
        <w:rPr>
          <w:rFonts w:hint="default" w:ascii="Times New Roman" w:hAnsi="Times New Roman" w:eastAsia="Times New Roman"/>
          <w:color w:val="000000"/>
          <w:sz w:val="23"/>
        </w:rPr>
        <w:t>–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 Advanced proficiency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Travel History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23"/>
        </w:rPr>
      </w:pPr>
      <w:r>
        <w:rPr>
          <w:rFonts w:hint="eastAsia" w:ascii="Times New Roman" w:hAnsi="Times New Roman" w:eastAsia="Times New Roman"/>
          <w:color w:val="000000"/>
          <w:sz w:val="23"/>
        </w:rPr>
        <w:t xml:space="preserve">United States (2006); Canada (2008, 2009); Thailand (2009); Hong Kong (2007, 2009) </w:t>
      </w:r>
    </w:p>
    <w:p>
      <w:pPr/>
      <w:r>
        <w:rPr>
          <w:rFonts w:hint="eastAsia" w:ascii="Times New Roman" w:hAnsi="Times New Roman" w:eastAsia="Times New Roman"/>
          <w:b/>
          <w:color w:val="000000"/>
          <w:sz w:val="23"/>
        </w:rPr>
        <w:t xml:space="preserve">Travel Companions </w:t>
      </w:r>
      <w:r>
        <w:rPr>
          <w:rFonts w:hint="eastAsia" w:ascii="Times New Roman" w:hAnsi="Times New Roman" w:eastAsia="Times New Roman"/>
          <w:color w:val="000000"/>
          <w:sz w:val="23"/>
        </w:rPr>
        <w:t xml:space="preserve">Wang Jianguo, Field Technician, SINOPEC Jiangsu Oilfield Company, 01-FEB-1982 Zhou Xiaolong, Field Engineer, SINOPEC Jiangsu Oilfield Company, 01-MAR-1976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5C05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2016-05-23T07:19:00Z</dcterms:created>
  <dc:creator>Administrator</dc:creator>
  <cp:lastModifiedBy>Administrator</cp:lastModifiedBy>
  <dcterms:modified xsi:type="dcterms:W3CDTF">2016-05-23T07:22:39Z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